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40" w:after="140"/>
        <w:ind w:left="-410" w:leftChars="-205" w:right="-800" w:rightChars="-400" w:firstLine="13" w:firstLineChars="5"/>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GoBack"/>
      <w:bookmarkStart w:id="0" w:name="_Toc9199"/>
      <w:bookmarkStart w:id="1" w:name="_Toc9798"/>
      <w:bookmarkStart w:id="2" w:name="_Toc9010"/>
      <w:r>
        <w:rPr>
          <w:rFonts w:hint="default" w:ascii="Times New Roman" w:hAnsi="Times New Roman"/>
          <w:b/>
          <w:bCs/>
          <w:i w:val="0"/>
          <w:iCs w:val="0"/>
          <w:color w:val="2E75B6" w:themeColor="accent1" w:themeShade="BF"/>
          <w:sz w:val="26"/>
          <w:szCs w:val="26"/>
          <w:lang w:val="en-US"/>
        </w:rPr>
        <w:t>MẪU THÔNG BÁO CHO CƠ QUAN LAO ĐỘNG ĐỊA PHƯƠNG VỀ VIỆC KỶ LUẬT LAO ĐỘNG DƯỚI HÌNH THỨC SA THẢI ĐỐI VỚI NGƯỜI LAO ĐỘNG</w:t>
      </w:r>
      <w:bookmarkEnd w:id="0"/>
      <w:bookmarkEnd w:id="1"/>
      <w:bookmarkEnd w:id="2"/>
      <w:r>
        <w:rPr>
          <w:rFonts w:hint="default" w:ascii="Times New Roman" w:hAnsi="Times New Roman"/>
          <w:b/>
          <w:bCs/>
          <w:i w:val="0"/>
          <w:iCs w:val="0"/>
          <w:color w:val="2E75B6" w:themeColor="accent1" w:themeShade="BF"/>
          <w:sz w:val="26"/>
          <w:szCs w:val="26"/>
          <w:lang w:val="en-US"/>
        </w:rPr>
        <w:t xml:space="preserve"> </w:t>
      </w:r>
    </w:p>
    <w:bookmarkEnd w:id="3"/>
    <w:p>
      <w:pPr>
        <w:keepNext w:val="0"/>
        <w:keepLines w:val="0"/>
        <w:pageBreakBefore w:val="0"/>
        <w:widowControl/>
        <w:numPr>
          <w:ilvl w:val="0"/>
          <w:numId w:val="0"/>
        </w:numPr>
        <w:kinsoku/>
        <w:wordWrap/>
        <w:overflowPunct/>
        <w:topLinePunct w:val="0"/>
        <w:autoSpaceDE/>
        <w:autoSpaceDN/>
        <w:bidi w:val="0"/>
        <w:adjustRightInd/>
        <w:snapToGrid/>
        <w:spacing w:before="140" w:after="140"/>
        <w:ind w:right="-800" w:rightChars="-400" w:firstLine="2990" w:firstLineChars="1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775" w:leftChars="-200" w:right="-800" w:rightChars="-400" w:hanging="1175" w:hangingChars="4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Kính gửi: SỞ LAO ĐỘNG, THƯƠNG BINH VÀ XÃ HỘI [Tỉnh]/[Thành phố]………………………………….</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right="-800" w:rightChars="-400" w:firstLine="1827" w:firstLineChars="7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THÔNG BÁO</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(Về việc kỷ luật lao động sa thải đối với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Tôi,………………., là [Tổng] Giám đốc và là Người đại diện theo pháp luật của Công ty…………………., có địa chỉ trụ sở chính tại…………………………………, xin thông báo với Quý Cơ quan về việc xử lý kỷ luật lao động đối với Người lao động của Công ty như sau:</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Người lao động:………………………………………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Hợp đồng lao động số:…………………………………………..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Ký ngày:………………………………………………………...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Thời hạn hợp đồng:……………………………………………..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Bộ phận:…………………………………………………………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Phòng:…………………………………………………………..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Công việc đang làm:…………………………………………….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Trình độ chuyên môn được đào tạo:…………………………….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Hành vi vi phạm:…………………………………………………                       </w:t>
      </w:r>
    </w:p>
    <w:p>
      <w:pPr>
        <w:keepNext w:val="0"/>
        <w:keepLines w:val="0"/>
        <w:pageBreakBefore w:val="0"/>
        <w:widowControl/>
        <w:numPr>
          <w:ilvl w:val="0"/>
          <w:numId w:val="0"/>
        </w:numPr>
        <w:kinsoku/>
        <w:wordWrap/>
        <w:overflowPunct/>
        <w:topLinePunct w:val="0"/>
        <w:autoSpaceDE/>
        <w:autoSpaceDN/>
        <w:bidi w:val="0"/>
        <w:adjustRightInd/>
        <w:snapToGrid/>
        <w:spacing w:before="140" w:after="14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Mức độ phạm lỗi:………………………………………………..                      </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Hình thức kỷ luật:                       Sa thải</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Công ty đã tiến hành họp xử lý kỷ luật lao động đối với [Ông]/[Bà]……………………..vào [ngày] [tháng] [năm] và ký quyết định thi hành kỷ luật lao động với hình thức sa thải đối với [Ông]/[Bà] ………………….vào ngày………… theo đúng quy định của pháp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Bằng văn bản này, chúng tôi xin thông báo sự việc nêu trên và đỉnh kèm theo dây hồ sơ xử lý kỷ luật để Quý Cơ quan được rõ.</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Trong trường hợp Quý Cơ quan có bất kỳ ý kiến nào liên quan đến vụ việc này, vui lòng liên hệ với chúng tôi theo địa chỉ nêu trên hoặc điện thoại số…………………………………………………...</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Trân trọng.</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1305" w:firstLineChars="5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819420160" behindDoc="0" locked="0" layoutInCell="1" allowOverlap="1">
                <wp:simplePos x="0" y="0"/>
                <wp:positionH relativeFrom="column">
                  <wp:posOffset>936625</wp:posOffset>
                </wp:positionH>
                <wp:positionV relativeFrom="paragraph">
                  <wp:posOffset>153035</wp:posOffset>
                </wp:positionV>
                <wp:extent cx="1765300" cy="6350"/>
                <wp:effectExtent l="0" t="4445" r="0" b="8255"/>
                <wp:wrapNone/>
                <wp:docPr id="415" name="Straight Connector 415"/>
                <wp:cNvGraphicFramePr/>
                <a:graphic xmlns:a="http://schemas.openxmlformats.org/drawingml/2006/main">
                  <a:graphicData uri="http://schemas.microsoft.com/office/word/2010/wordprocessingShape">
                    <wps:wsp>
                      <wps:cNvCnPr/>
                      <wps:spPr>
                        <a:xfrm flipV="1">
                          <a:off x="1952625" y="5788660"/>
                          <a:ext cx="1765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3.75pt;margin-top:12.05pt;height:0.5pt;width:139pt;z-index:819420160;mso-width-relative:page;mso-height-relative:page;" filled="f" stroked="t" coordsize="21600,21600" o:gfxdata="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&#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SEvifWAAAACQEAAA8AAAAAAAAAAQAgAAAAIgAAAGRy&#10;cy9kb3ducmV2LnhtbFBLAQIUABQAAAAIAIdO4kBFO+GvzgEAAIMDAAAOAAAAAAAAAAEAIAAAACUB&#10;AABkcnMvZTJvRG9jLnhtbFBLBQYAAAAABgAGAFkBAABlBQ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2340" w:firstLineChars="9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2080" w:firstLineChars="8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[Tổng] Giám đốc</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2080" w:firstLineChars="8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Đính kèm: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255" w:leftChars="-200" w:right="-800" w:rightChars="-400" w:hanging="145" w:hangingChars="5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Bản tường trình của Người lao động (hoặc Biên bản sự việc xảy ra);</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255" w:leftChars="-200" w:right="-800" w:rightChars="-400" w:hanging="145" w:hangingChars="5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Văn bản điều tra của cơ quan nhà nước, nếu có;</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255" w:leftChars="-200" w:right="-800" w:rightChars="-400" w:hanging="145" w:hangingChars="5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 Biên bản xử lý kỷ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255" w:leftChars="-200" w:right="-800" w:rightChars="-400" w:hanging="145" w:hangingChars="5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Quyết định sa thải; và</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255" w:leftChars="-200" w:right="-800" w:rightChars="-400" w:hanging="145" w:hangingChars="5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Các giấy tờ khác.</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D4C89"/>
    <w:rsid w:val="64DD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2023-07-07T10:11:00Z</dcterms:created>
  <dc:creator>Hảo Thanh</dc:creator>
  <cp:lastModifiedBy>Hảo Thanh</cp:lastModifiedBy>
  <dcterms:modified xsi:type="dcterms:W3CDTF">2023-07-07T10:12:04Z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